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FC" w:rsidRPr="00D50F41" w:rsidRDefault="00D173FC" w:rsidP="00FE5FD0">
      <w:pPr>
        <w:ind w:left="-142" w:firstLine="142"/>
        <w:jc w:val="center"/>
        <w:rPr>
          <w:b/>
          <w:sz w:val="24"/>
          <w:szCs w:val="24"/>
        </w:rPr>
      </w:pPr>
      <w:r w:rsidRPr="00D50F41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D173FC" w:rsidRPr="00D50F41" w:rsidRDefault="00D173FC" w:rsidP="00FE5FD0">
      <w:pPr>
        <w:jc w:val="center"/>
        <w:rPr>
          <w:b/>
          <w:sz w:val="24"/>
          <w:szCs w:val="24"/>
          <w:u w:val="single"/>
        </w:rPr>
      </w:pPr>
      <w:r w:rsidRPr="00D50F41">
        <w:rPr>
          <w:b/>
          <w:sz w:val="24"/>
          <w:szCs w:val="24"/>
          <w:u w:val="single"/>
        </w:rPr>
        <w:t>«Детский сад № 3 «Аленушка»</w:t>
      </w:r>
    </w:p>
    <w:p w:rsidR="00D173FC" w:rsidRPr="00D50F41" w:rsidRDefault="00D173FC" w:rsidP="00FE5FD0">
      <w:pPr>
        <w:jc w:val="center"/>
        <w:outlineLvl w:val="0"/>
        <w:rPr>
          <w:b/>
          <w:sz w:val="24"/>
          <w:szCs w:val="24"/>
        </w:rPr>
      </w:pPr>
      <w:r w:rsidRPr="00D50F41">
        <w:rPr>
          <w:b/>
          <w:sz w:val="24"/>
          <w:szCs w:val="24"/>
        </w:rPr>
        <w:t xml:space="preserve">Приказ </w:t>
      </w:r>
    </w:p>
    <w:p w:rsidR="00D173FC" w:rsidRDefault="00D173FC" w:rsidP="00FE5FD0">
      <w:pPr>
        <w:outlineLvl w:val="0"/>
        <w:rPr>
          <w:b/>
          <w:sz w:val="24"/>
          <w:szCs w:val="24"/>
        </w:rPr>
      </w:pPr>
      <w:r w:rsidRPr="00D50F41">
        <w:rPr>
          <w:b/>
          <w:sz w:val="24"/>
          <w:szCs w:val="24"/>
        </w:rPr>
        <w:t xml:space="preserve">                                                                 пгт. Черноморское</w:t>
      </w:r>
    </w:p>
    <w:p w:rsidR="00D173FC" w:rsidRPr="00D50F41" w:rsidRDefault="00D173FC" w:rsidP="00FE5FD0">
      <w:pPr>
        <w:outlineLvl w:val="0"/>
        <w:rPr>
          <w:b/>
          <w:sz w:val="24"/>
          <w:szCs w:val="24"/>
          <w:u w:val="thick"/>
        </w:rPr>
      </w:pPr>
    </w:p>
    <w:p w:rsidR="00D173FC" w:rsidRPr="00013131" w:rsidRDefault="00D173FC" w:rsidP="006E3045">
      <w:pPr>
        <w:tabs>
          <w:tab w:val="left" w:pos="900"/>
        </w:tabs>
        <w:outlineLvl w:val="0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>от 06.07.</w:t>
      </w:r>
      <w:r w:rsidRPr="00013131">
        <w:rPr>
          <w:b/>
          <w:sz w:val="24"/>
          <w:szCs w:val="24"/>
        </w:rPr>
        <w:t>2020 г.                                                                                                     № 129 - о/д</w:t>
      </w:r>
    </w:p>
    <w:p w:rsidR="00D173FC" w:rsidRPr="00013131" w:rsidRDefault="00D173FC" w:rsidP="00983B23">
      <w:pPr>
        <w:rPr>
          <w:sz w:val="24"/>
          <w:szCs w:val="24"/>
        </w:rPr>
      </w:pPr>
    </w:p>
    <w:p w:rsidR="00D173FC" w:rsidRPr="00013131" w:rsidRDefault="002C7410" w:rsidP="00983B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организации </w:t>
      </w:r>
      <w:r w:rsidR="00D173FC" w:rsidRPr="00013131">
        <w:rPr>
          <w:b/>
          <w:sz w:val="24"/>
          <w:szCs w:val="24"/>
        </w:rPr>
        <w:t xml:space="preserve">и проведении </w:t>
      </w:r>
    </w:p>
    <w:p w:rsidR="00D173FC" w:rsidRPr="00013131" w:rsidRDefault="00D173FC" w:rsidP="00983B23">
      <w:pPr>
        <w:rPr>
          <w:b/>
          <w:sz w:val="24"/>
          <w:szCs w:val="24"/>
        </w:rPr>
      </w:pPr>
      <w:r w:rsidRPr="00013131">
        <w:rPr>
          <w:b/>
          <w:sz w:val="24"/>
          <w:szCs w:val="24"/>
        </w:rPr>
        <w:t>специальной оценки труда в МБДОУ «Детский сад № 3 «Аленушка»</w:t>
      </w:r>
    </w:p>
    <w:p w:rsidR="00D173FC" w:rsidRPr="00DB550C" w:rsidRDefault="00D173FC" w:rsidP="00983B23">
      <w:pPr>
        <w:rPr>
          <w:color w:val="FF0000"/>
          <w:sz w:val="24"/>
          <w:szCs w:val="24"/>
        </w:rPr>
      </w:pPr>
    </w:p>
    <w:p w:rsidR="00D173FC" w:rsidRPr="00D50F41" w:rsidRDefault="00D173FC" w:rsidP="00D50F41">
      <w:pPr>
        <w:spacing w:after="282"/>
        <w:ind w:left="110" w:firstLine="706"/>
        <w:rPr>
          <w:sz w:val="24"/>
          <w:szCs w:val="24"/>
        </w:rPr>
      </w:pPr>
      <w:r w:rsidRPr="00D50F41">
        <w:rPr>
          <w:sz w:val="24"/>
          <w:szCs w:val="24"/>
        </w:rPr>
        <w:t>В</w:t>
      </w:r>
      <w:r>
        <w:rPr>
          <w:sz w:val="24"/>
          <w:szCs w:val="24"/>
        </w:rPr>
        <w:t xml:space="preserve"> целях реализации статьи 212 Трудового кодекса и Федерального закона от 28.12.2013 № 426-ФЗ «О специальной оценке условий труда»</w:t>
      </w:r>
    </w:p>
    <w:p w:rsidR="00D173FC" w:rsidRPr="00D50F41" w:rsidRDefault="00D173FC" w:rsidP="00D50F41">
      <w:pPr>
        <w:spacing w:after="305"/>
        <w:ind w:left="125" w:right="1138"/>
        <w:rPr>
          <w:b/>
          <w:sz w:val="24"/>
          <w:szCs w:val="24"/>
        </w:rPr>
      </w:pPr>
      <w:r w:rsidRPr="00D50F41">
        <w:rPr>
          <w:b/>
          <w:sz w:val="24"/>
          <w:szCs w:val="24"/>
        </w:rPr>
        <w:t>ПРИКАЗЫВАЮ:</w:t>
      </w:r>
    </w:p>
    <w:p w:rsidR="00D173FC" w:rsidRDefault="00D173FC" w:rsidP="00D50F41">
      <w:pPr>
        <w:spacing w:after="3"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Для организации и проведения специально</w:t>
      </w:r>
      <w:r w:rsidR="002C7410">
        <w:rPr>
          <w:sz w:val="24"/>
          <w:szCs w:val="24"/>
        </w:rPr>
        <w:t xml:space="preserve">й оценки условий труда создать </w:t>
      </w:r>
      <w:r>
        <w:rPr>
          <w:sz w:val="24"/>
          <w:szCs w:val="24"/>
        </w:rPr>
        <w:t>постоянно действующую комиссию в следующем составе:</w:t>
      </w:r>
    </w:p>
    <w:p w:rsidR="00D173FC" w:rsidRDefault="00D173FC" w:rsidP="00D50F41">
      <w:pPr>
        <w:spacing w:after="3"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           Дроздова И.Л. - заведующий;</w:t>
      </w:r>
    </w:p>
    <w:p w:rsidR="00D173FC" w:rsidRDefault="00D173FC" w:rsidP="00D50F41">
      <w:pPr>
        <w:spacing w:after="3"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                       Катаева С.В. - председатель комиссии по ОТ;</w:t>
      </w:r>
    </w:p>
    <w:p w:rsidR="00D173FC" w:rsidRDefault="00D173FC" w:rsidP="00D50F41">
      <w:pPr>
        <w:spacing w:after="3"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Шилкина И.В. - заведующий хозяйством;</w:t>
      </w:r>
    </w:p>
    <w:p w:rsidR="00D173FC" w:rsidRDefault="00D173FC" w:rsidP="00D50F41">
      <w:pPr>
        <w:spacing w:after="3"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Магера Т.А. - главный бухгалтер;</w:t>
      </w:r>
    </w:p>
    <w:p w:rsidR="00D173FC" w:rsidRDefault="00D173FC" w:rsidP="00D50F41">
      <w:pPr>
        <w:spacing w:after="3"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Пархоменко А.И. - председатель профкома.</w:t>
      </w:r>
    </w:p>
    <w:p w:rsidR="00D173FC" w:rsidRPr="00D50F41" w:rsidRDefault="00D173FC" w:rsidP="00D50F41">
      <w:pPr>
        <w:spacing w:after="3"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173FC" w:rsidRPr="00D50F41" w:rsidRDefault="00D173FC" w:rsidP="00D50F41">
      <w:pPr>
        <w:ind w:right="96"/>
        <w:rPr>
          <w:sz w:val="24"/>
          <w:szCs w:val="24"/>
        </w:rPr>
      </w:pPr>
      <w:r>
        <w:rPr>
          <w:sz w:val="24"/>
          <w:szCs w:val="24"/>
        </w:rPr>
        <w:t xml:space="preserve">2.   Утвердить график проведения специальной оценки труда (Приложение №1) </w:t>
      </w:r>
    </w:p>
    <w:p w:rsidR="00D173FC" w:rsidRDefault="00D173FC" w:rsidP="006E3045">
      <w:pPr>
        <w:rPr>
          <w:sz w:val="24"/>
          <w:szCs w:val="24"/>
        </w:rPr>
      </w:pPr>
      <w:r>
        <w:rPr>
          <w:sz w:val="24"/>
          <w:szCs w:val="24"/>
        </w:rPr>
        <w:t>3.   Ко</w:t>
      </w:r>
      <w:r w:rsidRPr="00D50F41">
        <w:rPr>
          <w:sz w:val="24"/>
          <w:szCs w:val="24"/>
        </w:rPr>
        <w:t>нтроль за и</w:t>
      </w:r>
      <w:r>
        <w:rPr>
          <w:sz w:val="24"/>
          <w:szCs w:val="24"/>
        </w:rPr>
        <w:t>сполнением данного приказа остав</w:t>
      </w:r>
      <w:r w:rsidRPr="00D50F41">
        <w:rPr>
          <w:sz w:val="24"/>
          <w:szCs w:val="24"/>
        </w:rPr>
        <w:t>ляю за собой.</w:t>
      </w:r>
    </w:p>
    <w:p w:rsidR="00D173FC" w:rsidRDefault="00D173FC" w:rsidP="006E3045">
      <w:pPr>
        <w:rPr>
          <w:sz w:val="24"/>
          <w:szCs w:val="24"/>
        </w:rPr>
      </w:pPr>
    </w:p>
    <w:p w:rsidR="00D173FC" w:rsidRDefault="00D173FC" w:rsidP="006E3045">
      <w:pPr>
        <w:rPr>
          <w:sz w:val="24"/>
          <w:szCs w:val="24"/>
        </w:rPr>
      </w:pPr>
    </w:p>
    <w:p w:rsidR="00D173FC" w:rsidRDefault="00D173FC" w:rsidP="006E3045">
      <w:pPr>
        <w:rPr>
          <w:sz w:val="24"/>
          <w:szCs w:val="24"/>
        </w:rPr>
      </w:pPr>
      <w:r>
        <w:rPr>
          <w:sz w:val="24"/>
          <w:szCs w:val="24"/>
        </w:rPr>
        <w:t>Заведующий МБДОУ</w:t>
      </w:r>
    </w:p>
    <w:p w:rsidR="00D173FC" w:rsidRDefault="00D173FC" w:rsidP="006E3045">
      <w:pPr>
        <w:rPr>
          <w:sz w:val="24"/>
          <w:szCs w:val="24"/>
        </w:rPr>
      </w:pPr>
      <w:r>
        <w:rPr>
          <w:sz w:val="24"/>
          <w:szCs w:val="24"/>
        </w:rPr>
        <w:t xml:space="preserve"> «Детский сад № 3 «Аленушка»             </w:t>
      </w:r>
      <w:r w:rsidR="002C741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И.Л.Дроздова</w:t>
      </w:r>
    </w:p>
    <w:p w:rsidR="00D173FC" w:rsidRDefault="00D173FC" w:rsidP="006E3045">
      <w:pPr>
        <w:rPr>
          <w:sz w:val="24"/>
          <w:szCs w:val="24"/>
        </w:rPr>
      </w:pPr>
    </w:p>
    <w:p w:rsidR="00D173FC" w:rsidRDefault="00D173FC" w:rsidP="00D50F41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ознакомлены:                      ____________С.В. Катаева</w:t>
      </w:r>
    </w:p>
    <w:p w:rsidR="00D173FC" w:rsidRDefault="00D173FC" w:rsidP="00D50F41">
      <w:pPr>
        <w:rPr>
          <w:sz w:val="24"/>
          <w:szCs w:val="24"/>
        </w:rPr>
      </w:pPr>
    </w:p>
    <w:p w:rsidR="00D173FC" w:rsidRDefault="00D173FC" w:rsidP="00925FA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____________Т.А. Магера</w:t>
      </w:r>
    </w:p>
    <w:p w:rsidR="00D173FC" w:rsidRDefault="00D173FC" w:rsidP="00925FAD">
      <w:pPr>
        <w:rPr>
          <w:sz w:val="24"/>
          <w:szCs w:val="24"/>
        </w:rPr>
      </w:pPr>
    </w:p>
    <w:p w:rsidR="00D173FC" w:rsidRDefault="00D173FC" w:rsidP="00B210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____________А.И. Пархоменко</w:t>
      </w:r>
    </w:p>
    <w:p w:rsidR="00D173FC" w:rsidRDefault="00D173FC" w:rsidP="00B2109D">
      <w:pPr>
        <w:rPr>
          <w:sz w:val="24"/>
          <w:szCs w:val="24"/>
        </w:rPr>
      </w:pPr>
    </w:p>
    <w:p w:rsidR="00D173FC" w:rsidRPr="006E3045" w:rsidRDefault="00D173FC" w:rsidP="00B2109D">
      <w:pPr>
        <w:rPr>
          <w:sz w:val="24"/>
          <w:szCs w:val="24"/>
        </w:rPr>
        <w:sectPr w:rsidR="00D173FC" w:rsidRPr="006E3045" w:rsidSect="00B2109D">
          <w:pgSz w:w="11904" w:h="16834"/>
          <w:pgMar w:top="899" w:right="704" w:bottom="1258" w:left="1574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____________И.В. Шилкина</w:t>
      </w:r>
    </w:p>
    <w:p w:rsidR="00D173FC" w:rsidRDefault="00D173FC" w:rsidP="00B210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B2109D">
        <w:rPr>
          <w:sz w:val="24"/>
          <w:szCs w:val="24"/>
        </w:rPr>
        <w:t xml:space="preserve">Приложение № 1 </w:t>
      </w:r>
    </w:p>
    <w:p w:rsidR="00D173FC" w:rsidRDefault="00D173FC" w:rsidP="00B210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C7410">
        <w:rPr>
          <w:sz w:val="24"/>
          <w:szCs w:val="24"/>
        </w:rPr>
        <w:t xml:space="preserve">                   к приказу № </w:t>
      </w:r>
      <w:r>
        <w:rPr>
          <w:sz w:val="24"/>
          <w:szCs w:val="24"/>
        </w:rPr>
        <w:t xml:space="preserve">129-о/д от «06» июля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</w:t>
      </w:r>
    </w:p>
    <w:p w:rsidR="00D173FC" w:rsidRPr="00B2109D" w:rsidRDefault="00D173FC" w:rsidP="00B2109D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D173FC" w:rsidRPr="00B2109D" w:rsidTr="00F9053A">
        <w:trPr>
          <w:trHeight w:val="315"/>
        </w:trPr>
        <w:tc>
          <w:tcPr>
            <w:tcW w:w="5068" w:type="dxa"/>
            <w:vAlign w:val="bottom"/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 xml:space="preserve">«Утверждаю» </w:t>
            </w:r>
          </w:p>
        </w:tc>
      </w:tr>
      <w:tr w:rsidR="00D173FC" w:rsidRPr="00B2109D" w:rsidTr="00F9053A">
        <w:trPr>
          <w:trHeight w:val="315"/>
        </w:trPr>
        <w:tc>
          <w:tcPr>
            <w:tcW w:w="5068" w:type="dxa"/>
            <w:vAlign w:val="bottom"/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Председатель комиссии по проведению СОУТ</w:t>
            </w:r>
          </w:p>
        </w:tc>
      </w:tr>
      <w:tr w:rsidR="00D173FC" w:rsidRPr="00B2109D" w:rsidTr="00F9053A">
        <w:trPr>
          <w:trHeight w:val="255"/>
        </w:trPr>
        <w:tc>
          <w:tcPr>
            <w:tcW w:w="5068" w:type="dxa"/>
            <w:vAlign w:val="bottom"/>
          </w:tcPr>
          <w:p w:rsidR="00D173FC" w:rsidRPr="00B2109D" w:rsidRDefault="00D173FC" w:rsidP="002C7410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_________________</w:t>
            </w:r>
            <w:r w:rsidR="002C7410">
              <w:rPr>
                <w:sz w:val="24"/>
                <w:szCs w:val="24"/>
              </w:rPr>
              <w:t>И.Л.Дроздова</w:t>
            </w:r>
          </w:p>
        </w:tc>
      </w:tr>
      <w:tr w:rsidR="00D173FC" w:rsidRPr="00B2109D" w:rsidTr="00F9053A">
        <w:trPr>
          <w:trHeight w:val="255"/>
        </w:trPr>
        <w:tc>
          <w:tcPr>
            <w:tcW w:w="5068" w:type="dxa"/>
            <w:vAlign w:val="bottom"/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(подпись, фамилия, инициалы)</w:t>
            </w:r>
          </w:p>
        </w:tc>
      </w:tr>
      <w:tr w:rsidR="00D173FC" w:rsidRPr="00B2109D" w:rsidTr="00F9053A">
        <w:trPr>
          <w:trHeight w:val="255"/>
        </w:trPr>
        <w:tc>
          <w:tcPr>
            <w:tcW w:w="5068" w:type="dxa"/>
            <w:vAlign w:val="bottom"/>
          </w:tcPr>
          <w:p w:rsidR="00D173FC" w:rsidRPr="00B2109D" w:rsidRDefault="00D173FC" w:rsidP="002C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C741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»</w:t>
            </w:r>
            <w:r w:rsidR="002C7410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20</w:t>
            </w:r>
            <w:r w:rsidR="002C7410">
              <w:rPr>
                <w:sz w:val="24"/>
                <w:szCs w:val="24"/>
              </w:rPr>
              <w:t>20</w:t>
            </w:r>
            <w:r w:rsidRPr="00B2109D">
              <w:rPr>
                <w:sz w:val="24"/>
                <w:szCs w:val="24"/>
              </w:rPr>
              <w:t xml:space="preserve"> г.</w:t>
            </w:r>
          </w:p>
        </w:tc>
      </w:tr>
    </w:tbl>
    <w:p w:rsidR="00D173FC" w:rsidRPr="00B2109D" w:rsidRDefault="00D173FC" w:rsidP="00B2109D">
      <w:pPr>
        <w:rPr>
          <w:b/>
          <w:sz w:val="24"/>
          <w:szCs w:val="24"/>
        </w:rPr>
      </w:pPr>
    </w:p>
    <w:p w:rsidR="00D173FC" w:rsidRPr="000A6C72" w:rsidRDefault="00D173FC" w:rsidP="000A6C72">
      <w:pPr>
        <w:jc w:val="center"/>
        <w:rPr>
          <w:b/>
          <w:sz w:val="28"/>
          <w:szCs w:val="28"/>
        </w:rPr>
      </w:pPr>
      <w:r w:rsidRPr="00B2109D">
        <w:rPr>
          <w:b/>
          <w:sz w:val="28"/>
          <w:szCs w:val="28"/>
        </w:rPr>
        <w:t>График проведения специальной оценки условий труда</w:t>
      </w:r>
    </w:p>
    <w:tbl>
      <w:tblPr>
        <w:tblW w:w="0" w:type="auto"/>
        <w:tblInd w:w="-266" w:type="dxa"/>
        <w:tblLayout w:type="fixed"/>
        <w:tblLook w:val="0000" w:firstRow="0" w:lastRow="0" w:firstColumn="0" w:lastColumn="0" w:noHBand="0" w:noVBand="0"/>
      </w:tblPr>
      <w:tblGrid>
        <w:gridCol w:w="450"/>
        <w:gridCol w:w="5115"/>
        <w:gridCol w:w="1800"/>
        <w:gridCol w:w="3161"/>
      </w:tblGrid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>Этапы работ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Утверждение перечня рабочих мест, на которых будет проводиться СОУТ, с указанием аналогичных рабочих мест.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Комиссия </w:t>
            </w:r>
          </w:p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(п.5 ст.9 426-ФЗ)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Перед проведением работ по специальной оценке условий труда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Идентификация потенциально вредных и (или) опасных производственных факторов на рабочих местах; исследования и измерения вредных и (или) опасных производственных факторов (при их идентификации).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Эксперт организации, проводящей СОУТ (п.2 ст.10 426-ФЗ)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В соответствии со сроками Договора</w:t>
            </w:r>
          </w:p>
          <w:p w:rsidR="00D173FC" w:rsidRPr="00B2109D" w:rsidRDefault="00D173FC" w:rsidP="00B2109D">
            <w:pPr>
              <w:rPr>
                <w:sz w:val="24"/>
                <w:szCs w:val="24"/>
              </w:rPr>
            </w:pP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Утверждение результатов идентификации потенциально вредных и (или) опасных факторов производственной среды и трудового процесса и принятие решения о проведении исследований и измерений идентифицированных на рабочих местах вредных и (или) опасных производственных факторов.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Комиссия (п.2,5 ст.10 426-ФЗ)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В течение </w:t>
            </w:r>
            <w:r w:rsidRPr="00B2109D">
              <w:rPr>
                <w:b/>
                <w:sz w:val="24"/>
                <w:szCs w:val="24"/>
              </w:rPr>
              <w:t>3 рабочих дней</w:t>
            </w:r>
            <w:r w:rsidRPr="00B2109D">
              <w:rPr>
                <w:sz w:val="24"/>
                <w:szCs w:val="24"/>
              </w:rPr>
              <w:t xml:space="preserve"> со дня предоставления результатов идентификации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Признание условий труда на рабочих местах допустимыми (по результатам идентификации, в отношении рабочих мест, на которых не выявлены потенциальные вредные и (или) опасные производственные факторы).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Комиссия (п.4 ст.10 426-ФЗ)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В течение </w:t>
            </w:r>
            <w:r w:rsidRPr="00B2109D">
              <w:rPr>
                <w:b/>
                <w:sz w:val="24"/>
                <w:szCs w:val="24"/>
              </w:rPr>
              <w:t>3 рабочих дней</w:t>
            </w:r>
            <w:r w:rsidRPr="00B2109D">
              <w:rPr>
                <w:sz w:val="24"/>
                <w:szCs w:val="24"/>
              </w:rPr>
              <w:t xml:space="preserve"> со дня предоставления результатов идентификации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Проведение исследований (испытаний) и измерений вредных и (или) опасных производственных факторов; отнесение условий труда на рабочем месте по степени вредности и (или) или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факторов; оформление результатов проведения специальной оценки условий труда.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Эксперт организации, проводящей СОУТ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В соответствии со сроками Договора</w:t>
            </w:r>
          </w:p>
          <w:p w:rsidR="00D173FC" w:rsidRPr="00B2109D" w:rsidRDefault="00D173FC" w:rsidP="00B2109D">
            <w:pPr>
              <w:rPr>
                <w:sz w:val="24"/>
                <w:szCs w:val="24"/>
              </w:rPr>
            </w:pP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Рассмотрение, подписание и утверждение отчёта о проведении специальной оценки условий труда. (При несогласии отдельных членов комиссии, к отчету прилагаются их мотивированное особое мнение, изложенное в письменной форме).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Комиссия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Не регламентировано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Уведомление организации, проводившей специальную оценку условий труда, любым доступным способом, обеспечивающим возможность подтверждения факта утверждения отчета, а также направление в ее </w:t>
            </w:r>
            <w:r w:rsidRPr="00B2109D">
              <w:rPr>
                <w:sz w:val="24"/>
                <w:szCs w:val="24"/>
              </w:rPr>
              <w:lastRenderedPageBreak/>
              <w:t xml:space="preserve">адрес копии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квалифицированной электронной подписью.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lastRenderedPageBreak/>
              <w:t>Работодатель</w:t>
            </w:r>
          </w:p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(п.5.1 ст.15 426-ФЗ)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В течение </w:t>
            </w:r>
            <w:r w:rsidRPr="00B2109D">
              <w:rPr>
                <w:b/>
                <w:sz w:val="24"/>
                <w:szCs w:val="24"/>
              </w:rPr>
              <w:t>3 рабочих дней</w:t>
            </w:r>
            <w:r w:rsidRPr="00B2109D">
              <w:rPr>
                <w:sz w:val="24"/>
                <w:szCs w:val="24"/>
              </w:rPr>
              <w:t xml:space="preserve"> со дня утверждения отчета о проведении СОУТ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Передача в информационную систему учета в форме электронного документа, подписанного квалифицированной электронной подписью, сведений, предусмотренных частью 2 статьи 18 426-ФЗ.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Организация, проводящая СОУТ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В течение </w:t>
            </w:r>
            <w:r w:rsidRPr="00B2109D">
              <w:rPr>
                <w:b/>
                <w:sz w:val="24"/>
                <w:szCs w:val="24"/>
              </w:rPr>
              <w:t>10 рабочих дней</w:t>
            </w:r>
            <w:r w:rsidRPr="00B2109D">
              <w:rPr>
                <w:sz w:val="24"/>
                <w:szCs w:val="24"/>
              </w:rPr>
              <w:t xml:space="preserve"> со дня утверждения отчета о проведении СОУТ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Подача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</w:t>
            </w:r>
            <w:r w:rsidRPr="00B2109D">
              <w:rPr>
                <w:b/>
                <w:sz w:val="24"/>
                <w:szCs w:val="24"/>
              </w:rPr>
              <w:t>декларации соответствия условий труда</w:t>
            </w:r>
            <w:r w:rsidRPr="00B2109D">
              <w:rPr>
                <w:sz w:val="24"/>
                <w:szCs w:val="24"/>
              </w:rPr>
              <w:t xml:space="preserve"> государственным нормативным требованиям охраны труда </w:t>
            </w:r>
            <w:r w:rsidRPr="00B2109D">
              <w:rPr>
                <w:b/>
                <w:sz w:val="24"/>
                <w:szCs w:val="24"/>
              </w:rPr>
              <w:t>(</w:t>
            </w:r>
            <w:r w:rsidRPr="00B2109D">
              <w:rPr>
                <w:sz w:val="24"/>
                <w:szCs w:val="24"/>
              </w:rPr>
              <w:t>в отношении рабочих мест, на которых вредные и (или) опасные производственные факторы не идентифицированы, а также на рабочих местах, на которых проведена идентификация потенциально вредных и (или) опасных производственных факторов и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</w:t>
            </w:r>
            <w:r w:rsidRPr="00B2109D">
              <w:rPr>
                <w:b/>
                <w:sz w:val="24"/>
                <w:szCs w:val="24"/>
              </w:rPr>
              <w:t>)</w:t>
            </w:r>
            <w:r w:rsidRPr="00B2109D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Работодатель</w:t>
            </w:r>
          </w:p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(п.5, прилож.№2 Приказ №80н от 07.02.2014)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 xml:space="preserve">30 рабочих дней </w:t>
            </w:r>
            <w:r w:rsidRPr="00B2109D">
              <w:rPr>
                <w:sz w:val="24"/>
                <w:szCs w:val="24"/>
              </w:rPr>
              <w:t>со дня утверждения отчета о проведении СОУТ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Ознакомление в письменной форме работников с результатами проведения специальной оценки условий труда на их рабочих местах.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Работодатель</w:t>
            </w:r>
          </w:p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(п.5 ст.15 426-ФЗ)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 xml:space="preserve">30 календарных дней </w:t>
            </w:r>
            <w:r w:rsidRPr="00B2109D">
              <w:rPr>
                <w:sz w:val="24"/>
                <w:szCs w:val="24"/>
              </w:rPr>
              <w:t>со дня утверждения отчета о проведении СОУТ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11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 xml:space="preserve">Размещение на своем официальном сайте в информационно-телекоммуникационной сети "Интернет" </w:t>
            </w:r>
            <w:r w:rsidRPr="00B2109D">
              <w:rPr>
                <w:b/>
                <w:sz w:val="24"/>
                <w:szCs w:val="24"/>
              </w:rPr>
              <w:t>(при наличии такого сайта)</w:t>
            </w:r>
            <w:r w:rsidRPr="00B2109D">
              <w:rPr>
                <w:sz w:val="24"/>
                <w:szCs w:val="24"/>
              </w:rPr>
              <w:t xml:space="preserve">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Работодатель</w:t>
            </w:r>
          </w:p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(п.6 ст.15 426-ФЗ)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b/>
                <w:sz w:val="24"/>
                <w:szCs w:val="24"/>
              </w:rPr>
              <w:t xml:space="preserve">30 календарных дней </w:t>
            </w:r>
            <w:r w:rsidRPr="00B2109D">
              <w:rPr>
                <w:sz w:val="24"/>
                <w:szCs w:val="24"/>
              </w:rPr>
              <w:t>со дня утверждения отчета о проведении СОУТ</w:t>
            </w:r>
          </w:p>
        </w:tc>
      </w:tr>
      <w:tr w:rsidR="00D173FC" w:rsidRPr="00B2109D" w:rsidTr="00F9053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12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Оформление приказа «О завершении проведения специальной оценки условий труда».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Комиссия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После проведения всех этапов работ по СОУТ</w:t>
            </w:r>
          </w:p>
        </w:tc>
      </w:tr>
    </w:tbl>
    <w:p w:rsidR="00D173FC" w:rsidRPr="00B2109D" w:rsidRDefault="00D173FC" w:rsidP="00B2109D">
      <w:pPr>
        <w:rPr>
          <w:b/>
          <w:sz w:val="24"/>
          <w:szCs w:val="24"/>
        </w:rPr>
      </w:pPr>
    </w:p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262"/>
      </w:tblGrid>
      <w:tr w:rsidR="00D173FC" w:rsidRPr="00B2109D" w:rsidTr="000A6C72">
        <w:tc>
          <w:tcPr>
            <w:tcW w:w="3401" w:type="dxa"/>
          </w:tcPr>
          <w:p w:rsidR="00D173FC" w:rsidRPr="00B2109D" w:rsidRDefault="000A6C72" w:rsidP="00B21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173FC" w:rsidRPr="00B2109D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D173FC" w:rsidRPr="00B2109D" w:rsidRDefault="00D173FC" w:rsidP="000A6C72">
            <w:pPr>
              <w:pStyle w:val="ac"/>
            </w:pPr>
            <w:r w:rsidRPr="00B2109D">
              <w:t>__________________________</w:t>
            </w:r>
          </w:p>
        </w:tc>
        <w:tc>
          <w:tcPr>
            <w:tcW w:w="3262" w:type="dxa"/>
          </w:tcPr>
          <w:p w:rsidR="00D173FC" w:rsidRPr="00B2109D" w:rsidRDefault="00D173FC" w:rsidP="000A6C72">
            <w:pPr>
              <w:pStyle w:val="ac"/>
            </w:pPr>
            <w:r w:rsidRPr="00B2109D">
              <w:t>___________________________</w:t>
            </w:r>
          </w:p>
        </w:tc>
      </w:tr>
      <w:tr w:rsidR="00D173FC" w:rsidRPr="00B2109D" w:rsidTr="000A6C72">
        <w:tc>
          <w:tcPr>
            <w:tcW w:w="3401" w:type="dxa"/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3FC" w:rsidRPr="00B2109D" w:rsidRDefault="00D173FC" w:rsidP="000A6C72">
            <w:pPr>
              <w:pStyle w:val="ac"/>
            </w:pPr>
            <w:r w:rsidRPr="00B2109D">
              <w:t>__________</w:t>
            </w:r>
            <w:r w:rsidR="000A6C72">
              <w:t>_</w:t>
            </w:r>
            <w:r w:rsidRPr="00B2109D">
              <w:t>_______</w:t>
            </w:r>
            <w:r w:rsidR="000A6C72">
              <w:t>_______</w:t>
            </w:r>
            <w:r w:rsidRPr="00B2109D">
              <w:t>_</w:t>
            </w:r>
          </w:p>
        </w:tc>
        <w:tc>
          <w:tcPr>
            <w:tcW w:w="3262" w:type="dxa"/>
          </w:tcPr>
          <w:p w:rsidR="00D173FC" w:rsidRPr="00B2109D" w:rsidRDefault="00D173FC" w:rsidP="000A6C72">
            <w:pPr>
              <w:pStyle w:val="ac"/>
            </w:pPr>
            <w:r w:rsidRPr="00B2109D">
              <w:t>___________________________</w:t>
            </w:r>
          </w:p>
        </w:tc>
      </w:tr>
      <w:tr w:rsidR="00D173FC" w:rsidRPr="00B2109D" w:rsidTr="000A6C72">
        <w:tc>
          <w:tcPr>
            <w:tcW w:w="3401" w:type="dxa"/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D173FC" w:rsidRPr="00B2109D" w:rsidRDefault="00D173FC" w:rsidP="00B2109D">
            <w:pPr>
              <w:rPr>
                <w:sz w:val="24"/>
                <w:szCs w:val="24"/>
              </w:rPr>
            </w:pPr>
          </w:p>
        </w:tc>
      </w:tr>
    </w:tbl>
    <w:p w:rsidR="008A0295" w:rsidRPr="008A0295" w:rsidRDefault="008A0295" w:rsidP="008A0295">
      <w:pPr>
        <w:rPr>
          <w:vanish/>
        </w:rPr>
      </w:pPr>
    </w:p>
    <w:tbl>
      <w:tblPr>
        <w:tblpPr w:leftFromText="180" w:rightFromText="180" w:vertAnchor="text" w:horzAnchor="page" w:tblpX="3906" w:tblpY="14887"/>
        <w:tblW w:w="68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0A6C72" w:rsidRPr="00B2109D" w:rsidTr="000A6C72">
        <w:tc>
          <w:tcPr>
            <w:tcW w:w="3402" w:type="dxa"/>
          </w:tcPr>
          <w:p w:rsidR="000A6C72" w:rsidRPr="00B2109D" w:rsidRDefault="000A6C72" w:rsidP="000A6C72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0A6C72" w:rsidRPr="00B2109D" w:rsidRDefault="000A6C72" w:rsidP="000A6C72">
            <w:pPr>
              <w:rPr>
                <w:sz w:val="24"/>
                <w:szCs w:val="24"/>
              </w:rPr>
            </w:pPr>
            <w:r w:rsidRPr="00B2109D">
              <w:rPr>
                <w:sz w:val="24"/>
                <w:szCs w:val="24"/>
              </w:rPr>
              <w:t>должность</w:t>
            </w:r>
          </w:p>
        </w:tc>
        <w:bookmarkStart w:id="0" w:name="_GoBack"/>
        <w:bookmarkEnd w:id="0"/>
      </w:tr>
    </w:tbl>
    <w:p w:rsidR="00D173FC" w:rsidRPr="006E3045" w:rsidRDefault="00D173FC" w:rsidP="00B2109D">
      <w:pPr>
        <w:rPr>
          <w:sz w:val="24"/>
          <w:szCs w:val="24"/>
        </w:rPr>
        <w:sectPr w:rsidR="00D173FC" w:rsidRPr="006E3045" w:rsidSect="002C7410">
          <w:pgSz w:w="11904" w:h="16834"/>
          <w:pgMar w:top="284" w:right="528" w:bottom="1171" w:left="1574" w:header="720" w:footer="720" w:gutter="0"/>
          <w:cols w:space="720"/>
        </w:sectPr>
      </w:pPr>
    </w:p>
    <w:p w:rsidR="00D173FC" w:rsidRPr="006E3045" w:rsidRDefault="00D173FC" w:rsidP="00925FAD">
      <w:pPr>
        <w:rPr>
          <w:sz w:val="24"/>
          <w:szCs w:val="24"/>
        </w:rPr>
        <w:sectPr w:rsidR="00D173FC" w:rsidRPr="006E3045" w:rsidSect="006C043F">
          <w:pgSz w:w="11904" w:h="16834"/>
          <w:pgMar w:top="899" w:right="528" w:bottom="1171" w:left="1574" w:header="720" w:footer="720" w:gutter="0"/>
          <w:cols w:space="720"/>
        </w:sectPr>
      </w:pPr>
    </w:p>
    <w:p w:rsidR="00D173FC" w:rsidRDefault="00D173FC" w:rsidP="00925FAD">
      <w:pPr>
        <w:tabs>
          <w:tab w:val="left" w:pos="4425"/>
        </w:tabs>
        <w:rPr>
          <w:sz w:val="24"/>
          <w:szCs w:val="24"/>
        </w:rPr>
      </w:pPr>
    </w:p>
    <w:p w:rsidR="00D173FC" w:rsidRPr="00925FAD" w:rsidRDefault="00D173FC" w:rsidP="00925FAD">
      <w:pPr>
        <w:rPr>
          <w:sz w:val="24"/>
          <w:szCs w:val="24"/>
        </w:rPr>
        <w:sectPr w:rsidR="00D173FC" w:rsidRPr="00925FAD" w:rsidSect="006C043F">
          <w:pgSz w:w="11904" w:h="16834"/>
          <w:pgMar w:top="899" w:right="528" w:bottom="1171" w:left="1574" w:header="720" w:footer="720" w:gutter="0"/>
          <w:cols w:space="720"/>
        </w:sectPr>
      </w:pPr>
    </w:p>
    <w:p w:rsidR="00D173FC" w:rsidRDefault="00D173FC">
      <w:pPr>
        <w:rPr>
          <w:sz w:val="24"/>
          <w:szCs w:val="24"/>
        </w:rPr>
      </w:pPr>
    </w:p>
    <w:sectPr w:rsidR="00D173FC" w:rsidSect="00983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95" w:rsidRDefault="008A0295" w:rsidP="00983B23">
      <w:r>
        <w:separator/>
      </w:r>
    </w:p>
  </w:endnote>
  <w:endnote w:type="continuationSeparator" w:id="0">
    <w:p w:rsidR="008A0295" w:rsidRDefault="008A0295" w:rsidP="0098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95" w:rsidRDefault="008A0295" w:rsidP="00983B23">
      <w:r>
        <w:separator/>
      </w:r>
    </w:p>
  </w:footnote>
  <w:footnote w:type="continuationSeparator" w:id="0">
    <w:p w:rsidR="008A0295" w:rsidRDefault="008A0295" w:rsidP="0098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39F"/>
    <w:multiLevelType w:val="hybridMultilevel"/>
    <w:tmpl w:val="32D6A51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71DE5"/>
    <w:multiLevelType w:val="hybridMultilevel"/>
    <w:tmpl w:val="CE4248F2"/>
    <w:lvl w:ilvl="0" w:tplc="EC0A03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392DC5"/>
    <w:multiLevelType w:val="hybridMultilevel"/>
    <w:tmpl w:val="4002DDF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16268"/>
    <w:multiLevelType w:val="hybridMultilevel"/>
    <w:tmpl w:val="D7823F4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F4416"/>
    <w:multiLevelType w:val="hybridMultilevel"/>
    <w:tmpl w:val="8FAAD57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B7D31"/>
    <w:multiLevelType w:val="hybridMultilevel"/>
    <w:tmpl w:val="1C4620D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C0000"/>
    <w:multiLevelType w:val="hybridMultilevel"/>
    <w:tmpl w:val="659ED86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F0C50"/>
    <w:multiLevelType w:val="hybridMultilevel"/>
    <w:tmpl w:val="18EEA8A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87AC4"/>
    <w:multiLevelType w:val="hybridMultilevel"/>
    <w:tmpl w:val="26120C9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570F9A"/>
    <w:multiLevelType w:val="hybridMultilevel"/>
    <w:tmpl w:val="89FE617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C163DA"/>
    <w:multiLevelType w:val="hybridMultilevel"/>
    <w:tmpl w:val="00FAD77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C12F28"/>
    <w:multiLevelType w:val="hybridMultilevel"/>
    <w:tmpl w:val="C092517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780EBA"/>
    <w:multiLevelType w:val="hybridMultilevel"/>
    <w:tmpl w:val="61FC8D4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C35902"/>
    <w:multiLevelType w:val="hybridMultilevel"/>
    <w:tmpl w:val="5C3AA2E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925860"/>
    <w:multiLevelType w:val="hybridMultilevel"/>
    <w:tmpl w:val="42A4118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F65C3E"/>
    <w:multiLevelType w:val="hybridMultilevel"/>
    <w:tmpl w:val="01D49E6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F761C8"/>
    <w:multiLevelType w:val="hybridMultilevel"/>
    <w:tmpl w:val="1F88F71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A50F2E"/>
    <w:multiLevelType w:val="hybridMultilevel"/>
    <w:tmpl w:val="24A6642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4B0A0F"/>
    <w:multiLevelType w:val="hybridMultilevel"/>
    <w:tmpl w:val="09AECFA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A57935"/>
    <w:multiLevelType w:val="hybridMultilevel"/>
    <w:tmpl w:val="72F48CE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A85CD0"/>
    <w:multiLevelType w:val="hybridMultilevel"/>
    <w:tmpl w:val="C5C0085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42E74"/>
    <w:multiLevelType w:val="hybridMultilevel"/>
    <w:tmpl w:val="9918989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1835C3"/>
    <w:multiLevelType w:val="hybridMultilevel"/>
    <w:tmpl w:val="5AB0636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0E1F38"/>
    <w:multiLevelType w:val="hybridMultilevel"/>
    <w:tmpl w:val="DA78D81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A44F30"/>
    <w:multiLevelType w:val="hybridMultilevel"/>
    <w:tmpl w:val="3BA6CB0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D17A77"/>
    <w:multiLevelType w:val="hybridMultilevel"/>
    <w:tmpl w:val="D296738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926644"/>
    <w:multiLevelType w:val="hybridMultilevel"/>
    <w:tmpl w:val="305CBA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C63992"/>
    <w:multiLevelType w:val="hybridMultilevel"/>
    <w:tmpl w:val="5BFA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ED26209"/>
    <w:multiLevelType w:val="hybridMultilevel"/>
    <w:tmpl w:val="6D1A05E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F766BB7"/>
    <w:multiLevelType w:val="hybridMultilevel"/>
    <w:tmpl w:val="4DC4EFE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E7732F"/>
    <w:multiLevelType w:val="hybridMultilevel"/>
    <w:tmpl w:val="676AD5E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CE7DF9"/>
    <w:multiLevelType w:val="hybridMultilevel"/>
    <w:tmpl w:val="8BD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0DB6338"/>
    <w:multiLevelType w:val="hybridMultilevel"/>
    <w:tmpl w:val="4BD6E1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6D1BFE"/>
    <w:multiLevelType w:val="hybridMultilevel"/>
    <w:tmpl w:val="42F4ED1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F664F0"/>
    <w:multiLevelType w:val="hybridMultilevel"/>
    <w:tmpl w:val="27D0B6D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8176404"/>
    <w:multiLevelType w:val="hybridMultilevel"/>
    <w:tmpl w:val="867A976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AB4F5D"/>
    <w:multiLevelType w:val="hybridMultilevel"/>
    <w:tmpl w:val="CC4281B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FB544E"/>
    <w:multiLevelType w:val="hybridMultilevel"/>
    <w:tmpl w:val="FAF2A3B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E1B1B51"/>
    <w:multiLevelType w:val="hybridMultilevel"/>
    <w:tmpl w:val="463E05E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EE56EC2"/>
    <w:multiLevelType w:val="hybridMultilevel"/>
    <w:tmpl w:val="C48A62D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1723F0"/>
    <w:multiLevelType w:val="multilevel"/>
    <w:tmpl w:val="B5563FD0"/>
    <w:lvl w:ilvl="0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41">
    <w:nsid w:val="5497711C"/>
    <w:multiLevelType w:val="hybridMultilevel"/>
    <w:tmpl w:val="317A61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2D6EED"/>
    <w:multiLevelType w:val="hybridMultilevel"/>
    <w:tmpl w:val="A7B44A5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7616BF5"/>
    <w:multiLevelType w:val="hybridMultilevel"/>
    <w:tmpl w:val="DC08D0C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7714E0E"/>
    <w:multiLevelType w:val="hybridMultilevel"/>
    <w:tmpl w:val="D10E8A7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89F0766"/>
    <w:multiLevelType w:val="hybridMultilevel"/>
    <w:tmpl w:val="1AB284A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BC436F2"/>
    <w:multiLevelType w:val="hybridMultilevel"/>
    <w:tmpl w:val="643E21A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EB62AF4"/>
    <w:multiLevelType w:val="hybridMultilevel"/>
    <w:tmpl w:val="2F320A86"/>
    <w:lvl w:ilvl="0" w:tplc="7A0205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>
    <w:nsid w:val="5F823CE6"/>
    <w:multiLevelType w:val="hybridMultilevel"/>
    <w:tmpl w:val="1C9CCBA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7A7709"/>
    <w:multiLevelType w:val="hybridMultilevel"/>
    <w:tmpl w:val="EA649A7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1CD341A"/>
    <w:multiLevelType w:val="multilevel"/>
    <w:tmpl w:val="823494C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071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51">
    <w:nsid w:val="61E96342"/>
    <w:multiLevelType w:val="hybridMultilevel"/>
    <w:tmpl w:val="4C826DA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422DDB"/>
    <w:multiLevelType w:val="hybridMultilevel"/>
    <w:tmpl w:val="B54CCC8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2D24B3"/>
    <w:multiLevelType w:val="hybridMultilevel"/>
    <w:tmpl w:val="34EC8EF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B5A2E64"/>
    <w:multiLevelType w:val="hybridMultilevel"/>
    <w:tmpl w:val="E02217E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CF42E93"/>
    <w:multiLevelType w:val="hybridMultilevel"/>
    <w:tmpl w:val="0E5C63B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E1035DF"/>
    <w:multiLevelType w:val="hybridMultilevel"/>
    <w:tmpl w:val="ECEE006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0A70E5A"/>
    <w:multiLevelType w:val="hybridMultilevel"/>
    <w:tmpl w:val="A9EE84C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2F567FF"/>
    <w:multiLevelType w:val="hybridMultilevel"/>
    <w:tmpl w:val="B97C82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4995596"/>
    <w:multiLevelType w:val="hybridMultilevel"/>
    <w:tmpl w:val="233E45D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56022B8"/>
    <w:multiLevelType w:val="hybridMultilevel"/>
    <w:tmpl w:val="29BC92E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5CB515F"/>
    <w:multiLevelType w:val="hybridMultilevel"/>
    <w:tmpl w:val="0116258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71646A6"/>
    <w:multiLevelType w:val="hybridMultilevel"/>
    <w:tmpl w:val="D53A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86D50EC"/>
    <w:multiLevelType w:val="hybridMultilevel"/>
    <w:tmpl w:val="8412368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C116326"/>
    <w:multiLevelType w:val="hybridMultilevel"/>
    <w:tmpl w:val="033690C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E9B4F81"/>
    <w:multiLevelType w:val="hybridMultilevel"/>
    <w:tmpl w:val="9356B4C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"/>
  </w:num>
  <w:num w:numId="3">
    <w:abstractNumId w:val="8"/>
  </w:num>
  <w:num w:numId="4">
    <w:abstractNumId w:val="21"/>
  </w:num>
  <w:num w:numId="5">
    <w:abstractNumId w:val="60"/>
  </w:num>
  <w:num w:numId="6">
    <w:abstractNumId w:val="32"/>
  </w:num>
  <w:num w:numId="7">
    <w:abstractNumId w:val="30"/>
  </w:num>
  <w:num w:numId="8">
    <w:abstractNumId w:val="33"/>
  </w:num>
  <w:num w:numId="9">
    <w:abstractNumId w:val="10"/>
  </w:num>
  <w:num w:numId="10">
    <w:abstractNumId w:val="58"/>
  </w:num>
  <w:num w:numId="11">
    <w:abstractNumId w:val="4"/>
  </w:num>
  <w:num w:numId="12">
    <w:abstractNumId w:val="6"/>
  </w:num>
  <w:num w:numId="13">
    <w:abstractNumId w:val="35"/>
  </w:num>
  <w:num w:numId="14">
    <w:abstractNumId w:val="43"/>
  </w:num>
  <w:num w:numId="15">
    <w:abstractNumId w:val="42"/>
  </w:num>
  <w:num w:numId="16">
    <w:abstractNumId w:val="36"/>
  </w:num>
  <w:num w:numId="17">
    <w:abstractNumId w:val="28"/>
  </w:num>
  <w:num w:numId="18">
    <w:abstractNumId w:val="37"/>
  </w:num>
  <w:num w:numId="19">
    <w:abstractNumId w:val="23"/>
  </w:num>
  <w:num w:numId="20">
    <w:abstractNumId w:val="2"/>
  </w:num>
  <w:num w:numId="21">
    <w:abstractNumId w:val="63"/>
  </w:num>
  <w:num w:numId="22">
    <w:abstractNumId w:val="18"/>
  </w:num>
  <w:num w:numId="23">
    <w:abstractNumId w:val="57"/>
  </w:num>
  <w:num w:numId="24">
    <w:abstractNumId w:val="15"/>
  </w:num>
  <w:num w:numId="25">
    <w:abstractNumId w:val="12"/>
  </w:num>
  <w:num w:numId="26">
    <w:abstractNumId w:val="20"/>
  </w:num>
  <w:num w:numId="27">
    <w:abstractNumId w:val="46"/>
  </w:num>
  <w:num w:numId="28">
    <w:abstractNumId w:val="24"/>
  </w:num>
  <w:num w:numId="29">
    <w:abstractNumId w:val="0"/>
  </w:num>
  <w:num w:numId="30">
    <w:abstractNumId w:val="6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1"/>
  </w:num>
  <w:num w:numId="34">
    <w:abstractNumId w:val="14"/>
  </w:num>
  <w:num w:numId="35">
    <w:abstractNumId w:val="55"/>
  </w:num>
  <w:num w:numId="36">
    <w:abstractNumId w:val="59"/>
  </w:num>
  <w:num w:numId="37">
    <w:abstractNumId w:val="56"/>
  </w:num>
  <w:num w:numId="38">
    <w:abstractNumId w:val="22"/>
  </w:num>
  <w:num w:numId="39">
    <w:abstractNumId w:val="39"/>
  </w:num>
  <w:num w:numId="40">
    <w:abstractNumId w:val="52"/>
  </w:num>
  <w:num w:numId="41">
    <w:abstractNumId w:val="38"/>
  </w:num>
  <w:num w:numId="42">
    <w:abstractNumId w:val="45"/>
  </w:num>
  <w:num w:numId="43">
    <w:abstractNumId w:val="9"/>
  </w:num>
  <w:num w:numId="44">
    <w:abstractNumId w:val="11"/>
  </w:num>
  <w:num w:numId="45">
    <w:abstractNumId w:val="16"/>
  </w:num>
  <w:num w:numId="46">
    <w:abstractNumId w:val="49"/>
  </w:num>
  <w:num w:numId="47">
    <w:abstractNumId w:val="54"/>
  </w:num>
  <w:num w:numId="48">
    <w:abstractNumId w:val="13"/>
  </w:num>
  <w:num w:numId="49">
    <w:abstractNumId w:val="26"/>
  </w:num>
  <w:num w:numId="50">
    <w:abstractNumId w:val="61"/>
  </w:num>
  <w:num w:numId="51">
    <w:abstractNumId w:val="29"/>
  </w:num>
  <w:num w:numId="52">
    <w:abstractNumId w:val="3"/>
  </w:num>
  <w:num w:numId="53">
    <w:abstractNumId w:val="65"/>
  </w:num>
  <w:num w:numId="54">
    <w:abstractNumId w:val="17"/>
  </w:num>
  <w:num w:numId="55">
    <w:abstractNumId w:val="51"/>
  </w:num>
  <w:num w:numId="56">
    <w:abstractNumId w:val="19"/>
  </w:num>
  <w:num w:numId="57">
    <w:abstractNumId w:val="34"/>
  </w:num>
  <w:num w:numId="58">
    <w:abstractNumId w:val="25"/>
  </w:num>
  <w:num w:numId="59">
    <w:abstractNumId w:val="64"/>
  </w:num>
  <w:num w:numId="60">
    <w:abstractNumId w:val="48"/>
  </w:num>
  <w:num w:numId="61">
    <w:abstractNumId w:val="31"/>
  </w:num>
  <w:num w:numId="62">
    <w:abstractNumId w:val="47"/>
  </w:num>
  <w:num w:numId="63">
    <w:abstractNumId w:val="1"/>
  </w:num>
  <w:num w:numId="64">
    <w:abstractNumId w:val="53"/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B23"/>
    <w:rsid w:val="0000026C"/>
    <w:rsid w:val="00013131"/>
    <w:rsid w:val="0005021B"/>
    <w:rsid w:val="000A4BA5"/>
    <w:rsid w:val="000A6C72"/>
    <w:rsid w:val="000D50EA"/>
    <w:rsid w:val="00107C62"/>
    <w:rsid w:val="0013755D"/>
    <w:rsid w:val="001B2407"/>
    <w:rsid w:val="001D232D"/>
    <w:rsid w:val="001D56C8"/>
    <w:rsid w:val="001E158C"/>
    <w:rsid w:val="0020512C"/>
    <w:rsid w:val="00243399"/>
    <w:rsid w:val="002930D1"/>
    <w:rsid w:val="0029684C"/>
    <w:rsid w:val="002B235B"/>
    <w:rsid w:val="002C07B7"/>
    <w:rsid w:val="002C7410"/>
    <w:rsid w:val="002F56C3"/>
    <w:rsid w:val="003244F8"/>
    <w:rsid w:val="003E76B0"/>
    <w:rsid w:val="004111FA"/>
    <w:rsid w:val="00545685"/>
    <w:rsid w:val="00565D3D"/>
    <w:rsid w:val="005C42ED"/>
    <w:rsid w:val="005C63B0"/>
    <w:rsid w:val="005C7C41"/>
    <w:rsid w:val="005D06BC"/>
    <w:rsid w:val="00603A08"/>
    <w:rsid w:val="00607DCB"/>
    <w:rsid w:val="0069050A"/>
    <w:rsid w:val="006C043F"/>
    <w:rsid w:val="006E3045"/>
    <w:rsid w:val="00722D8C"/>
    <w:rsid w:val="00791FE4"/>
    <w:rsid w:val="0085744E"/>
    <w:rsid w:val="008A0295"/>
    <w:rsid w:val="008B7A55"/>
    <w:rsid w:val="008E4C10"/>
    <w:rsid w:val="00925FAD"/>
    <w:rsid w:val="00926D25"/>
    <w:rsid w:val="009276B6"/>
    <w:rsid w:val="00983B23"/>
    <w:rsid w:val="00A02436"/>
    <w:rsid w:val="00A442DE"/>
    <w:rsid w:val="00B033AC"/>
    <w:rsid w:val="00B037AE"/>
    <w:rsid w:val="00B06647"/>
    <w:rsid w:val="00B2109D"/>
    <w:rsid w:val="00B22882"/>
    <w:rsid w:val="00B25D0B"/>
    <w:rsid w:val="00C05C4C"/>
    <w:rsid w:val="00C700A4"/>
    <w:rsid w:val="00C86992"/>
    <w:rsid w:val="00CD3F47"/>
    <w:rsid w:val="00CE540E"/>
    <w:rsid w:val="00D10559"/>
    <w:rsid w:val="00D173FC"/>
    <w:rsid w:val="00D30752"/>
    <w:rsid w:val="00D50F41"/>
    <w:rsid w:val="00D82024"/>
    <w:rsid w:val="00DB550C"/>
    <w:rsid w:val="00E56022"/>
    <w:rsid w:val="00EB1C76"/>
    <w:rsid w:val="00F56BAE"/>
    <w:rsid w:val="00F760CE"/>
    <w:rsid w:val="00F9053A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33ED68-B65C-415B-8436-D2F5E04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2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03A08"/>
    <w:pPr>
      <w:keepNext/>
      <w:widowControl w:val="0"/>
      <w:shd w:val="clear" w:color="auto" w:fill="FFFFFF"/>
      <w:autoSpaceDE w:val="0"/>
      <w:autoSpaceDN w:val="0"/>
      <w:adjustRightInd w:val="0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3A08"/>
    <w:rPr>
      <w:rFonts w:ascii="Times New Roman" w:hAnsi="Times New Roman" w:cs="Times New Roman"/>
      <w:b/>
      <w:bCs/>
      <w:shd w:val="clear" w:color="auto" w:fill="FFFFFF"/>
      <w:lang w:eastAsia="ru-RU"/>
    </w:rPr>
  </w:style>
  <w:style w:type="character" w:customStyle="1" w:styleId="postbody">
    <w:name w:val="postbody"/>
    <w:uiPriority w:val="99"/>
    <w:rsid w:val="00983B23"/>
    <w:rPr>
      <w:rFonts w:cs="Times New Roman"/>
    </w:rPr>
  </w:style>
  <w:style w:type="paragraph" w:customStyle="1" w:styleId="Web">
    <w:name w:val="Îáû÷íûé (Web)"/>
    <w:basedOn w:val="a"/>
    <w:uiPriority w:val="99"/>
    <w:rsid w:val="00983B23"/>
    <w:pPr>
      <w:overflowPunct w:val="0"/>
      <w:autoSpaceDE w:val="0"/>
      <w:spacing w:before="100" w:after="100"/>
      <w:textAlignment w:val="baseline"/>
    </w:pPr>
    <w:rPr>
      <w:sz w:val="24"/>
      <w:lang w:eastAsia="ar-SA"/>
    </w:rPr>
  </w:style>
  <w:style w:type="paragraph" w:styleId="a3">
    <w:name w:val="header"/>
    <w:basedOn w:val="a"/>
    <w:link w:val="a4"/>
    <w:uiPriority w:val="99"/>
    <w:rsid w:val="00983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83B2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3B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83B2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rsid w:val="001D56C8"/>
    <w:rPr>
      <w:rFonts w:cs="Times New Roman"/>
      <w:color w:val="0000FF"/>
      <w:u w:val="single"/>
    </w:rPr>
  </w:style>
  <w:style w:type="character" w:customStyle="1" w:styleId="s7">
    <w:name w:val="s7"/>
    <w:uiPriority w:val="99"/>
    <w:rsid w:val="00603A08"/>
    <w:rPr>
      <w:rFonts w:cs="Times New Roman"/>
    </w:rPr>
  </w:style>
  <w:style w:type="character" w:customStyle="1" w:styleId="apple-converted-space">
    <w:name w:val="apple-converted-space"/>
    <w:uiPriority w:val="99"/>
    <w:rsid w:val="00603A08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603A08"/>
    <w:rPr>
      <w:rFonts w:cs="Times New Roman"/>
    </w:rPr>
  </w:style>
  <w:style w:type="character" w:customStyle="1" w:styleId="s1">
    <w:name w:val="s1"/>
    <w:uiPriority w:val="99"/>
    <w:rsid w:val="00603A08"/>
    <w:rPr>
      <w:rFonts w:cs="Times New Roman"/>
    </w:rPr>
  </w:style>
  <w:style w:type="paragraph" w:customStyle="1" w:styleId="p5">
    <w:name w:val="p5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uiPriority w:val="99"/>
    <w:rsid w:val="00603A08"/>
    <w:rPr>
      <w:rFonts w:cs="Times New Roman"/>
    </w:rPr>
  </w:style>
  <w:style w:type="character" w:customStyle="1" w:styleId="s6">
    <w:name w:val="s6"/>
    <w:uiPriority w:val="99"/>
    <w:rsid w:val="00603A08"/>
    <w:rPr>
      <w:rFonts w:cs="Times New Roman"/>
    </w:rPr>
  </w:style>
  <w:style w:type="paragraph" w:customStyle="1" w:styleId="p3">
    <w:name w:val="p3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603A08"/>
    <w:rPr>
      <w:rFonts w:cs="Times New Roman"/>
      <w:b/>
    </w:rPr>
  </w:style>
  <w:style w:type="paragraph" w:customStyle="1" w:styleId="p10">
    <w:name w:val="p10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uiPriority w:val="99"/>
    <w:rsid w:val="00603A08"/>
    <w:rPr>
      <w:rFonts w:cs="Times New Roman"/>
    </w:rPr>
  </w:style>
  <w:style w:type="paragraph" w:customStyle="1" w:styleId="p14">
    <w:name w:val="p14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uiPriority w:val="99"/>
    <w:rsid w:val="00603A08"/>
    <w:rPr>
      <w:rFonts w:cs="Times New Roman"/>
    </w:rPr>
  </w:style>
  <w:style w:type="paragraph" w:customStyle="1" w:styleId="p21">
    <w:name w:val="p21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uiPriority w:val="99"/>
    <w:rsid w:val="00603A0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uiPriority w:val="99"/>
    <w:rsid w:val="00603A08"/>
    <w:rPr>
      <w:rFonts w:cs="Times New Roman"/>
    </w:rPr>
  </w:style>
  <w:style w:type="character" w:styleId="a9">
    <w:name w:val="Emphasis"/>
    <w:uiPriority w:val="99"/>
    <w:qFormat/>
    <w:rsid w:val="00603A08"/>
    <w:rPr>
      <w:rFonts w:cs="Times New Roman"/>
      <w:i/>
    </w:rPr>
  </w:style>
  <w:style w:type="paragraph" w:styleId="aa">
    <w:name w:val="Normal (Web)"/>
    <w:basedOn w:val="a"/>
    <w:uiPriority w:val="99"/>
    <w:semiHidden/>
    <w:rsid w:val="00A0243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A0243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99"/>
    <w:qFormat/>
    <w:rsid w:val="00D50F41"/>
    <w:pPr>
      <w:ind w:left="720"/>
      <w:contextualSpacing/>
    </w:pPr>
  </w:style>
  <w:style w:type="paragraph" w:styleId="ac">
    <w:name w:val="No Spacing"/>
    <w:uiPriority w:val="1"/>
    <w:qFormat/>
    <w:rsid w:val="000A6C7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HP-PC</cp:lastModifiedBy>
  <cp:revision>28</cp:revision>
  <cp:lastPrinted>2021-03-16T08:37:00Z</cp:lastPrinted>
  <dcterms:created xsi:type="dcterms:W3CDTF">2015-01-07T22:10:00Z</dcterms:created>
  <dcterms:modified xsi:type="dcterms:W3CDTF">2023-03-15T07:34:00Z</dcterms:modified>
</cp:coreProperties>
</file>